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1B9DC" w14:textId="0E48C1A2" w:rsidR="00CF1A81" w:rsidRDefault="00BC7081"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350921D3" wp14:editId="19CDAA8E">
                <wp:simplePos x="0" y="0"/>
                <wp:positionH relativeFrom="margin">
                  <wp:posOffset>2221865</wp:posOffset>
                </wp:positionH>
                <wp:positionV relativeFrom="paragraph">
                  <wp:posOffset>8648065</wp:posOffset>
                </wp:positionV>
                <wp:extent cx="3076575" cy="785495"/>
                <wp:effectExtent l="0" t="0" r="9525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6666F" w14:textId="77777777" w:rsidR="00677609" w:rsidRPr="00A57142" w:rsidRDefault="00677609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  <w:r w:rsidRPr="00A57142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 xml:space="preserve">Analyse de la corrélation entre la méthodologie de gestion de la chaîne d’approvisionnement et le retour </w:t>
                            </w:r>
                          </w:p>
                          <w:p w14:paraId="06BE590C" w14:textId="479252C2" w:rsidR="00DF4962" w:rsidRPr="00A57142" w:rsidRDefault="00677609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A57142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>sur</w:t>
                            </w:r>
                            <w:proofErr w:type="gramEnd"/>
                            <w:r w:rsidRPr="00A57142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 xml:space="preserve"> investissement dans l’industrie automobile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921D3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74.95pt;margin-top:680.95pt;width:242.25pt;height:61.85pt;z-index:25182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" stroked="f">
                <v:textbox>
                  <w:txbxContent>
                    <w:p w14:paraId="6FF6666F" w14:textId="77777777" w:rsidR="00677609" w:rsidRPr="00A57142" w:rsidRDefault="00677609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  <w:r w:rsidRPr="00A57142">
                        <w:rPr>
                          <w:rFonts w:ascii="Arial" w:hAnsi="Arial" w:cs="Arial"/>
                          <w:szCs w:val="32"/>
                          <w:lang w:val="fr-FR"/>
                        </w:rPr>
                        <w:t xml:space="preserve">Analyse de la corrélation entre la méthodologie de gestion de la chaîne d’approvisionnement et le retour </w:t>
                      </w:r>
                    </w:p>
                    <w:p w14:paraId="06BE590C" w14:textId="479252C2" w:rsidR="00DF4962" w:rsidRPr="00A57142" w:rsidRDefault="00677609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  <w:proofErr w:type="gramStart"/>
                      <w:r w:rsidRPr="00A57142">
                        <w:rPr>
                          <w:rFonts w:ascii="Arial" w:hAnsi="Arial" w:cs="Arial"/>
                          <w:szCs w:val="32"/>
                          <w:lang w:val="fr-FR"/>
                        </w:rPr>
                        <w:t>sur</w:t>
                      </w:r>
                      <w:proofErr w:type="gramEnd"/>
                      <w:r w:rsidRPr="00A57142">
                        <w:rPr>
                          <w:rFonts w:ascii="Arial" w:hAnsi="Arial" w:cs="Arial"/>
                          <w:szCs w:val="32"/>
                          <w:lang w:val="fr-FR"/>
                        </w:rPr>
                        <w:t xml:space="preserve"> investissement dans l’industrie automobile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3ECFC77" wp14:editId="4B15AE54">
                <wp:simplePos x="0" y="0"/>
                <wp:positionH relativeFrom="column">
                  <wp:posOffset>2251075</wp:posOffset>
                </wp:positionH>
                <wp:positionV relativeFrom="paragraph">
                  <wp:posOffset>6526530</wp:posOffset>
                </wp:positionV>
                <wp:extent cx="2374265" cy="784225"/>
                <wp:effectExtent l="0" t="0" r="508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D7E44" w14:textId="7CE0D59B" w:rsidR="008251A7" w:rsidRPr="008251A7" w:rsidRDefault="00677609" w:rsidP="00DF49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MÉMOIRE</w:t>
                            </w:r>
                          </w:p>
                          <w:p w14:paraId="17101D90" w14:textId="58D5A5C3" w:rsidR="00DF4962" w:rsidRPr="008251A7" w:rsidRDefault="008251A7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</w:t>
                            </w:r>
                            <w:r w:rsidR="00677609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ean</w:t>
                            </w: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 xml:space="preserve"> </w:t>
                            </w:r>
                            <w:r w:rsidR="00677609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Dupont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CFC77" id="Textfeld 2" o:spid="_x0000_s1027" type="#_x0000_t202" style="position:absolute;margin-left:177.25pt;margin-top:513.9pt;width:186.95pt;height:61.75pt;z-index:2516802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" stroked="f">
                <v:textbox>
                  <w:txbxContent>
                    <w:p w14:paraId="137D7E44" w14:textId="7CE0D59B" w:rsidR="008251A7" w:rsidRPr="008251A7" w:rsidRDefault="00677609" w:rsidP="00DF49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MÉMOIRE</w:t>
                      </w:r>
                    </w:p>
                    <w:p w14:paraId="17101D90" w14:textId="58D5A5C3" w:rsidR="00DF4962" w:rsidRPr="008251A7" w:rsidRDefault="008251A7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>J</w:t>
                      </w:r>
                      <w:r w:rsidR="00677609">
                        <w:rPr>
                          <w:rFonts w:ascii="Arial" w:hAnsi="Arial" w:cs="Arial"/>
                          <w:sz w:val="32"/>
                          <w:lang w:val="es-ES"/>
                        </w:rPr>
                        <w:t>ean</w:t>
                      </w: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 xml:space="preserve"> </w:t>
                      </w:r>
                      <w:r w:rsidR="00677609">
                        <w:rPr>
                          <w:rFonts w:ascii="Arial" w:hAnsi="Arial" w:cs="Arial"/>
                          <w:sz w:val="32"/>
                          <w:lang w:val="es-ES"/>
                        </w:rPr>
                        <w:t>Dupont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46980E74" wp14:editId="0AC88EA9">
                <wp:simplePos x="0" y="0"/>
                <wp:positionH relativeFrom="column">
                  <wp:posOffset>2199005</wp:posOffset>
                </wp:positionH>
                <wp:positionV relativeFrom="paragraph">
                  <wp:posOffset>3386455</wp:posOffset>
                </wp:positionV>
                <wp:extent cx="307657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39754" w14:textId="280B6C3B" w:rsidR="00677609" w:rsidRPr="005A356E" w:rsidRDefault="00677609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  <w:r w:rsidRPr="005A356E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 xml:space="preserve">Analyse de la corrélation entre la méthodologie de gestion de la chaîne d’approvisionnement et le retour </w:t>
                            </w:r>
                          </w:p>
                          <w:p w14:paraId="7D4143FC" w14:textId="3A714FB3" w:rsidR="00D06010" w:rsidRPr="005A356E" w:rsidRDefault="00677609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5A356E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>sur</w:t>
                            </w:r>
                            <w:proofErr w:type="gramEnd"/>
                            <w:r w:rsidRPr="005A356E">
                              <w:rPr>
                                <w:rFonts w:ascii="Arial" w:hAnsi="Arial" w:cs="Arial"/>
                                <w:szCs w:val="32"/>
                                <w:lang w:val="fr-FR"/>
                              </w:rPr>
                              <w:t xml:space="preserve"> investissement dans l’industrie automobile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980E74" id="_x0000_s1028" type="#_x0000_t202" style="position:absolute;margin-left:173.15pt;margin-top:266.65pt;width:242.25pt;height:110.55pt;z-index:25151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" stroked="f">
                <v:textbox style="mso-fit-shape-to-text:t">
                  <w:txbxContent>
                    <w:p w14:paraId="52239754" w14:textId="280B6C3B" w:rsidR="00677609" w:rsidRPr="005A356E" w:rsidRDefault="00677609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  <w:r w:rsidRPr="005A356E">
                        <w:rPr>
                          <w:rFonts w:ascii="Arial" w:hAnsi="Arial" w:cs="Arial"/>
                          <w:szCs w:val="32"/>
                          <w:lang w:val="fr-FR"/>
                        </w:rPr>
                        <w:t xml:space="preserve">Analyse de la corrélation entre la méthodologie de gestion de la chaîne d’approvisionnement et le retour </w:t>
                      </w:r>
                    </w:p>
                    <w:p w14:paraId="7D4143FC" w14:textId="3A714FB3" w:rsidR="00D06010" w:rsidRPr="005A356E" w:rsidRDefault="00677609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fr-FR"/>
                        </w:rPr>
                      </w:pPr>
                      <w:proofErr w:type="gramStart"/>
                      <w:r w:rsidRPr="005A356E">
                        <w:rPr>
                          <w:rFonts w:ascii="Arial" w:hAnsi="Arial" w:cs="Arial"/>
                          <w:szCs w:val="32"/>
                          <w:lang w:val="fr-FR"/>
                        </w:rPr>
                        <w:t>sur</w:t>
                      </w:r>
                      <w:proofErr w:type="gramEnd"/>
                      <w:r w:rsidRPr="005A356E">
                        <w:rPr>
                          <w:rFonts w:ascii="Arial" w:hAnsi="Arial" w:cs="Arial"/>
                          <w:szCs w:val="32"/>
                          <w:lang w:val="fr-FR"/>
                        </w:rPr>
                        <w:t xml:space="preserve"> investissement dans l’industrie automobile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20478A7E" wp14:editId="22755848">
                <wp:simplePos x="0" y="0"/>
                <wp:positionH relativeFrom="column">
                  <wp:posOffset>2223770</wp:posOffset>
                </wp:positionH>
                <wp:positionV relativeFrom="paragraph">
                  <wp:posOffset>1236980</wp:posOffset>
                </wp:positionV>
                <wp:extent cx="2374265" cy="1403985"/>
                <wp:effectExtent l="0" t="0" r="508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5DF9C" w14:textId="350AB88F" w:rsidR="008251A7" w:rsidRPr="008251A7" w:rsidRDefault="00677609" w:rsidP="008251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MÉMOIRE</w:t>
                            </w:r>
                          </w:p>
                          <w:p w14:paraId="661E82E8" w14:textId="0A24AB29" w:rsidR="00D06010" w:rsidRPr="008251A7" w:rsidRDefault="008251A7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</w:t>
                            </w:r>
                            <w:r w:rsidR="00677609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ean</w:t>
                            </w: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 xml:space="preserve"> </w:t>
                            </w:r>
                            <w:r w:rsidR="00677609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Dupont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478A7E" id="_x0000_s1029" type="#_x0000_t202" style="position:absolute;margin-left:175.1pt;margin-top:97.4pt;width:186.95pt;height:110.55pt;z-index:2515041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" stroked="f">
                <v:textbox style="mso-fit-shape-to-text:t">
                  <w:txbxContent>
                    <w:p w14:paraId="0A95DF9C" w14:textId="350AB88F" w:rsidR="008251A7" w:rsidRPr="008251A7" w:rsidRDefault="00677609" w:rsidP="008251A7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MÉMOIRE</w:t>
                      </w:r>
                    </w:p>
                    <w:p w14:paraId="661E82E8" w14:textId="0A24AB29" w:rsidR="00D06010" w:rsidRPr="008251A7" w:rsidRDefault="008251A7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>J</w:t>
                      </w:r>
                      <w:r w:rsidR="00677609">
                        <w:rPr>
                          <w:rFonts w:ascii="Arial" w:hAnsi="Arial" w:cs="Arial"/>
                          <w:sz w:val="32"/>
                          <w:lang w:val="es-ES"/>
                        </w:rPr>
                        <w:t>ean</w:t>
                      </w: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 xml:space="preserve"> </w:t>
                      </w:r>
                      <w:r w:rsidR="00677609">
                        <w:rPr>
                          <w:rFonts w:ascii="Arial" w:hAnsi="Arial" w:cs="Arial"/>
                          <w:sz w:val="32"/>
                          <w:lang w:val="es-ES"/>
                        </w:rPr>
                        <w:t>Dupont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A57142">
        <w:rPr>
          <w:noProof/>
          <w:lang w:val="fr-FR"/>
        </w:rPr>
        <w:drawing>
          <wp:anchor distT="0" distB="0" distL="114300" distR="114300" simplePos="0" relativeHeight="251825664" behindDoc="1" locked="0" layoutInCell="1" allowOverlap="1" wp14:anchorId="481FFDB9" wp14:editId="6B69CAF3">
            <wp:simplePos x="0" y="0"/>
            <wp:positionH relativeFrom="column">
              <wp:posOffset>24443</wp:posOffset>
            </wp:positionH>
            <wp:positionV relativeFrom="paragraph">
              <wp:posOffset>40005</wp:posOffset>
            </wp:positionV>
            <wp:extent cx="7476490" cy="10607040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orlage-CD-Labeldruck_Hintergrund Neu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1060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D5239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148ED183" wp14:editId="58EBFE2D">
                <wp:simplePos x="0" y="0"/>
                <wp:positionH relativeFrom="column">
                  <wp:posOffset>133208</wp:posOffset>
                </wp:positionH>
                <wp:positionV relativeFrom="paragraph">
                  <wp:posOffset>130488</wp:posOffset>
                </wp:positionV>
                <wp:extent cx="2057400" cy="1403985"/>
                <wp:effectExtent l="0" t="0" r="19050" b="266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3EA92" w14:textId="77777777" w:rsidR="005A356E" w:rsidRPr="005A356E" w:rsidRDefault="005A356E" w:rsidP="005A356E">
                            <w:pPr>
                              <w:rPr>
                                <w:b/>
                                <w:bCs/>
                                <w:color w:val="FF0000"/>
                                <w:u w:val="single"/>
                                <w:lang w:val="fr-FR"/>
                              </w:rPr>
                            </w:pPr>
                            <w:r w:rsidRPr="005A356E">
                              <w:rPr>
                                <w:b/>
                                <w:bCs/>
                                <w:color w:val="FF0000"/>
                                <w:u w:val="single"/>
                                <w:lang w:val="fr-FR"/>
                              </w:rPr>
                              <w:t>Instructions pour l’impression d’étiquettes de CD :</w:t>
                            </w:r>
                          </w:p>
                          <w:p w14:paraId="06AA940C" w14:textId="77777777" w:rsidR="005A356E" w:rsidRPr="005A356E" w:rsidRDefault="005A356E" w:rsidP="005A356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fr-FR"/>
                              </w:rPr>
                            </w:pPr>
                            <w:r w:rsidRPr="005A356E">
                              <w:rPr>
                                <w:lang w:val="fr-FR"/>
                              </w:rPr>
                              <w:t>Inscrivez le texte que vous souhaitez dans les deux champs de texte</w:t>
                            </w:r>
                          </w:p>
                          <w:p w14:paraId="58FE3BE4" w14:textId="77777777" w:rsidR="005A356E" w:rsidRPr="005A356E" w:rsidRDefault="005A356E" w:rsidP="005A356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fr-FR"/>
                              </w:rPr>
                            </w:pPr>
                            <w:r w:rsidRPr="005A356E">
                              <w:rPr>
                                <w:lang w:val="fr-FR"/>
                              </w:rPr>
                              <w:t>Effacer ce champ d’instructions et l’arrière-plan</w:t>
                            </w:r>
                          </w:p>
                          <w:p w14:paraId="2C4C8820" w14:textId="77777777" w:rsidR="005A356E" w:rsidRPr="005A356E" w:rsidRDefault="005A356E" w:rsidP="005A356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fr-FR"/>
                              </w:rPr>
                            </w:pPr>
                            <w:r w:rsidRPr="005A356E">
                              <w:rPr>
                                <w:lang w:val="fr-FR"/>
                              </w:rPr>
                              <w:t>Enregistrez le document au format PDF</w:t>
                            </w:r>
                          </w:p>
                          <w:p w14:paraId="2451C291" w14:textId="06AD452F" w:rsidR="0040326C" w:rsidRPr="005A356E" w:rsidRDefault="005A356E" w:rsidP="005A356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fr-FR"/>
                              </w:rPr>
                            </w:pPr>
                            <w:r w:rsidRPr="005A356E">
                              <w:rPr>
                                <w:lang w:val="fr-FR"/>
                              </w:rPr>
                              <w:t>Dans le processus de commande, sous Extras et accessoires, téléchargez le fichier PDF dans la section CD avec impression d’étiquettes.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8ED183" id="_x0000_s1030" type="#_x0000_t202" style="position:absolute;margin-left:10.5pt;margin-top:10.25pt;width:162pt;height:110.55pt;z-index:251533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" fillcolor="white [3201]" strokecolor="#4bacc6 [3208]" strokeweight="2pt">
                <v:textbox style="mso-fit-shape-to-text:t">
                  <w:txbxContent>
                    <w:p w14:paraId="14E3EA92" w14:textId="77777777" w:rsidR="005A356E" w:rsidRPr="005A356E" w:rsidRDefault="005A356E" w:rsidP="005A356E">
                      <w:pPr>
                        <w:rPr>
                          <w:b/>
                          <w:bCs/>
                          <w:color w:val="FF0000"/>
                          <w:u w:val="single"/>
                          <w:lang w:val="fr-FR"/>
                        </w:rPr>
                      </w:pPr>
                      <w:r w:rsidRPr="005A356E">
                        <w:rPr>
                          <w:b/>
                          <w:bCs/>
                          <w:color w:val="FF0000"/>
                          <w:u w:val="single"/>
                          <w:lang w:val="fr-FR"/>
                        </w:rPr>
                        <w:t>Instructions pour l’impression d’étiquettes de CD :</w:t>
                      </w:r>
                    </w:p>
                    <w:p w14:paraId="06AA940C" w14:textId="77777777" w:rsidR="005A356E" w:rsidRPr="005A356E" w:rsidRDefault="005A356E" w:rsidP="005A356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fr-FR"/>
                        </w:rPr>
                      </w:pPr>
                      <w:r w:rsidRPr="005A356E">
                        <w:rPr>
                          <w:lang w:val="fr-FR"/>
                        </w:rPr>
                        <w:t>Inscrivez le texte que vous souhaitez dans les deux champs de texte</w:t>
                      </w:r>
                    </w:p>
                    <w:p w14:paraId="58FE3BE4" w14:textId="77777777" w:rsidR="005A356E" w:rsidRPr="005A356E" w:rsidRDefault="005A356E" w:rsidP="005A356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fr-FR"/>
                        </w:rPr>
                      </w:pPr>
                      <w:r w:rsidRPr="005A356E">
                        <w:rPr>
                          <w:lang w:val="fr-FR"/>
                        </w:rPr>
                        <w:t>Effacer ce champ d’instructions et l’arrière-plan</w:t>
                      </w:r>
                    </w:p>
                    <w:p w14:paraId="2C4C8820" w14:textId="77777777" w:rsidR="005A356E" w:rsidRPr="005A356E" w:rsidRDefault="005A356E" w:rsidP="005A356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fr-FR"/>
                        </w:rPr>
                      </w:pPr>
                      <w:r w:rsidRPr="005A356E">
                        <w:rPr>
                          <w:lang w:val="fr-FR"/>
                        </w:rPr>
                        <w:t>Enregistrez le document au format PDF</w:t>
                      </w:r>
                    </w:p>
                    <w:p w14:paraId="2451C291" w14:textId="06AD452F" w:rsidR="0040326C" w:rsidRPr="005A356E" w:rsidRDefault="005A356E" w:rsidP="005A356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fr-FR"/>
                        </w:rPr>
                      </w:pPr>
                      <w:r w:rsidRPr="005A356E">
                        <w:rPr>
                          <w:lang w:val="fr-FR"/>
                        </w:rPr>
                        <w:t>Dans le processus de commande, sous Extras et accessoires, téléchargez le fichier PDF dans la section CD avec impression d’étiquettes.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1A81" w:rsidSect="00DF496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D2A8F"/>
    <w:multiLevelType w:val="hybridMultilevel"/>
    <w:tmpl w:val="F46EBF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2B"/>
    <w:rsid w:val="00160369"/>
    <w:rsid w:val="0022202B"/>
    <w:rsid w:val="0040326C"/>
    <w:rsid w:val="005A356E"/>
    <w:rsid w:val="00677609"/>
    <w:rsid w:val="007C5C56"/>
    <w:rsid w:val="007D5239"/>
    <w:rsid w:val="008251A7"/>
    <w:rsid w:val="00A57142"/>
    <w:rsid w:val="00AB78E0"/>
    <w:rsid w:val="00B310D2"/>
    <w:rsid w:val="00B90EF6"/>
    <w:rsid w:val="00BC7081"/>
    <w:rsid w:val="00CF1A81"/>
    <w:rsid w:val="00D06010"/>
    <w:rsid w:val="00DF4962"/>
    <w:rsid w:val="00FD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A98E"/>
  <w15:docId w15:val="{BBB62B6E-FC6B-4A0A-8290-C8778665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1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02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31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2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Dzastina Ayenew</cp:lastModifiedBy>
  <cp:revision>9</cp:revision>
  <cp:lastPrinted>2019-09-09T11:14:00Z</cp:lastPrinted>
  <dcterms:created xsi:type="dcterms:W3CDTF">2024-08-08T14:08:00Z</dcterms:created>
  <dcterms:modified xsi:type="dcterms:W3CDTF">2024-08-13T14:15:00Z</dcterms:modified>
</cp:coreProperties>
</file>