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F4067" w14:textId="07B87A8E" w:rsidR="00352157" w:rsidRDefault="00352157" w:rsidP="00A42084">
      <w:pPr>
        <w:jc w:val="both"/>
      </w:pPr>
      <w:r w:rsidRPr="00352157">
        <w:t>A la hora de realizar este estudio han emergido diversas limitaciones que han mermado la aproximación del estudio a la hipótesis de este trabajo. Por lo tanto, antes de proceder a narrar las conclusiones resulta capital mencionarlas. Las principales limitaciones han sido:</w:t>
      </w:r>
    </w:p>
    <w:p w14:paraId="01DA1510" w14:textId="77777777" w:rsidR="00352157" w:rsidRDefault="00352157" w:rsidP="00A42084">
      <w:pPr>
        <w:jc w:val="both"/>
      </w:pPr>
      <w:r w:rsidRPr="00352157">
        <w:t xml:space="preserve">a) Puede que el crecimiento económico —medido en términos porcentuales— de muchos países ya desarrollados (como Alemania, por ejemplo) no sea tan grande como el de otros (Malta o Rumanía). Esto puede deberse a que el crecimiento que convirtió a estos primeros en potencias vino mucho antes que otros países que hoy en día están creciendo más. Y cuanto mayor es el nivel de desarrollo de una economía, más lentamente tienda a crecer en términos porcentuales por lo general. </w:t>
      </w:r>
    </w:p>
    <w:p w14:paraId="5080BDFA" w14:textId="77777777" w:rsidR="00352157" w:rsidRDefault="00352157" w:rsidP="00A42084">
      <w:pPr>
        <w:jc w:val="both"/>
      </w:pPr>
      <w:r w:rsidRPr="00352157">
        <w:t xml:space="preserve">b) Debido a la falta de recursos estadísticos y modelos econométricos, además de la incontrolabilidad de todas las variables existentes, resulta difícil ratificar una relación causal entre libertad económica, crecimiento económico y riesgo de pobreza, sin correr el riesgo de cometer errores. </w:t>
      </w:r>
    </w:p>
    <w:p w14:paraId="370A6428" w14:textId="77777777" w:rsidR="00352157" w:rsidRDefault="00352157" w:rsidP="00A42084">
      <w:pPr>
        <w:jc w:val="both"/>
      </w:pPr>
      <w:r w:rsidRPr="00352157">
        <w:t xml:space="preserve">c) Se parte del presupuesto de que los países mejor posicionados en el ILE son aquellos con una mayor libertad económica. Aunque aproximativamente puede ser así, no tiene por qué ser una imagen totalmente fiel de la realidad. </w:t>
      </w:r>
    </w:p>
    <w:p w14:paraId="385CB416" w14:textId="77777777" w:rsidR="00352157" w:rsidRDefault="00352157" w:rsidP="00A42084">
      <w:pPr>
        <w:jc w:val="both"/>
      </w:pPr>
      <w:r w:rsidRPr="00352157">
        <w:t xml:space="preserve">d) Los datos que se han elegido están limitados a un cierto número de años, por tanto, los resultados hubiesen sido potencialmente muy diferentes en el caso de haber escogido otro periodo. </w:t>
      </w:r>
    </w:p>
    <w:p w14:paraId="5204CFC2" w14:textId="77777777" w:rsidR="00352157" w:rsidRDefault="00352157" w:rsidP="00A42084">
      <w:pPr>
        <w:jc w:val="both"/>
      </w:pPr>
      <w:r w:rsidRPr="00352157">
        <w:t xml:space="preserve">e) Los efectos de las políticas económicas no se ven de la noche a la mañana, sino más bien tardan años en emerger y tener consecuencias reales en la economía. 41 </w:t>
      </w:r>
    </w:p>
    <w:p w14:paraId="098F4424" w14:textId="577581E3" w:rsidR="008F7778" w:rsidRDefault="00352157" w:rsidP="00A42084">
      <w:pPr>
        <w:jc w:val="both"/>
      </w:pPr>
      <w:r w:rsidRPr="00352157">
        <w:t>f) Los países que se cotejan en el estudio parten de una base de que ya tienen unos niveles de desarrollo altos frente a muchos otros de todo el globo. Por tanto, los efectos de la libertad económica en el riesgo de pobreza que marca el AROPE pueden ser extremadamente diferentes a los efectos en la pobreza per se.</w:t>
      </w:r>
    </w:p>
    <w:p w14:paraId="181D1F45" w14:textId="77777777" w:rsidR="00352157" w:rsidRDefault="00352157"/>
    <w:p w14:paraId="6FD3471C" w14:textId="09460A26" w:rsidR="00352157" w:rsidRPr="007B0CD6" w:rsidRDefault="00352157">
      <w:pPr>
        <w:rPr>
          <w:i/>
          <w:iCs/>
        </w:rPr>
      </w:pPr>
      <w:r w:rsidRPr="007B0CD6">
        <w:rPr>
          <w:i/>
          <w:iCs/>
        </w:rPr>
        <w:t>Fuente:</w:t>
      </w:r>
    </w:p>
    <w:p w14:paraId="1F9161EA" w14:textId="43700CC0" w:rsidR="00352157" w:rsidRDefault="00B538EF">
      <w:hyperlink r:id="rId4" w:history="1">
        <w:r w:rsidR="00D86639" w:rsidRPr="00D90E40">
          <w:rPr>
            <w:rStyle w:val="Hyperlink"/>
          </w:rPr>
          <w:t>https://riubu.ubu.es/bitstream/handle/10259/9546/Ubierna_Alonso_Miguel-TFG.pdf?sequence=1&amp;isAllowed=y</w:t>
        </w:r>
      </w:hyperlink>
    </w:p>
    <w:p w14:paraId="2BB098BA" w14:textId="77777777" w:rsidR="00D86639" w:rsidRDefault="00D86639">
      <w:bookmarkStart w:id="0" w:name="_GoBack"/>
      <w:bookmarkEnd w:id="0"/>
    </w:p>
    <w:sectPr w:rsidR="00D866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78"/>
    <w:rsid w:val="001B30C6"/>
    <w:rsid w:val="00273B80"/>
    <w:rsid w:val="00352157"/>
    <w:rsid w:val="007B0CD6"/>
    <w:rsid w:val="008F7778"/>
    <w:rsid w:val="00943DD0"/>
    <w:rsid w:val="00A42084"/>
    <w:rsid w:val="00B538EF"/>
    <w:rsid w:val="00D86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D6E1D"/>
  <w15:chartTrackingRefBased/>
  <w15:docId w15:val="{62CD0D90-A229-4F7C-91D0-42578FDD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7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7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777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777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777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777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777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777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777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777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777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777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777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777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777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777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777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7778"/>
    <w:rPr>
      <w:rFonts w:eastAsiaTheme="majorEastAsia" w:cstheme="majorBidi"/>
      <w:color w:val="272727" w:themeColor="text1" w:themeTint="D8"/>
    </w:rPr>
  </w:style>
  <w:style w:type="paragraph" w:styleId="Titel">
    <w:name w:val="Title"/>
    <w:basedOn w:val="Standard"/>
    <w:next w:val="Standard"/>
    <w:link w:val="TitelZchn"/>
    <w:uiPriority w:val="10"/>
    <w:qFormat/>
    <w:rsid w:val="008F7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77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777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77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777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F7778"/>
    <w:rPr>
      <w:i/>
      <w:iCs/>
      <w:color w:val="404040" w:themeColor="text1" w:themeTint="BF"/>
    </w:rPr>
  </w:style>
  <w:style w:type="paragraph" w:styleId="Listenabsatz">
    <w:name w:val="List Paragraph"/>
    <w:basedOn w:val="Standard"/>
    <w:uiPriority w:val="34"/>
    <w:qFormat/>
    <w:rsid w:val="008F7778"/>
    <w:pPr>
      <w:ind w:left="720"/>
      <w:contextualSpacing/>
    </w:pPr>
  </w:style>
  <w:style w:type="character" w:styleId="IntensiveHervorhebung">
    <w:name w:val="Intense Emphasis"/>
    <w:basedOn w:val="Absatz-Standardschriftart"/>
    <w:uiPriority w:val="21"/>
    <w:qFormat/>
    <w:rsid w:val="008F7778"/>
    <w:rPr>
      <w:i/>
      <w:iCs/>
      <w:color w:val="0F4761" w:themeColor="accent1" w:themeShade="BF"/>
    </w:rPr>
  </w:style>
  <w:style w:type="paragraph" w:styleId="IntensivesZitat">
    <w:name w:val="Intense Quote"/>
    <w:basedOn w:val="Standard"/>
    <w:next w:val="Standard"/>
    <w:link w:val="IntensivesZitatZchn"/>
    <w:uiPriority w:val="30"/>
    <w:qFormat/>
    <w:rsid w:val="008F7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7778"/>
    <w:rPr>
      <w:i/>
      <w:iCs/>
      <w:color w:val="0F4761" w:themeColor="accent1" w:themeShade="BF"/>
    </w:rPr>
  </w:style>
  <w:style w:type="character" w:styleId="IntensiverVerweis">
    <w:name w:val="Intense Reference"/>
    <w:basedOn w:val="Absatz-Standardschriftart"/>
    <w:uiPriority w:val="32"/>
    <w:qFormat/>
    <w:rsid w:val="008F7778"/>
    <w:rPr>
      <w:b/>
      <w:bCs/>
      <w:smallCaps/>
      <w:color w:val="0F4761" w:themeColor="accent1" w:themeShade="BF"/>
      <w:spacing w:val="5"/>
    </w:rPr>
  </w:style>
  <w:style w:type="character" w:styleId="Hyperlink">
    <w:name w:val="Hyperlink"/>
    <w:basedOn w:val="Absatz-Standardschriftart"/>
    <w:uiPriority w:val="99"/>
    <w:unhideWhenUsed/>
    <w:rsid w:val="00D86639"/>
    <w:rPr>
      <w:color w:val="467886" w:themeColor="hyperlink"/>
      <w:u w:val="single"/>
    </w:rPr>
  </w:style>
  <w:style w:type="character" w:styleId="NichtaufgelsteErwhnung">
    <w:name w:val="Unresolved Mention"/>
    <w:basedOn w:val="Absatz-Standardschriftart"/>
    <w:uiPriority w:val="99"/>
    <w:semiHidden/>
    <w:unhideWhenUsed/>
    <w:rsid w:val="00D86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iubu.ubu.es/bitstream/handle/10259/9546/Ubierna_Alonso_Miguel-TFG.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Pérez</dc:creator>
  <cp:keywords/>
  <dc:description/>
  <cp:lastModifiedBy>Sabine Reiß</cp:lastModifiedBy>
  <cp:revision>7</cp:revision>
  <dcterms:created xsi:type="dcterms:W3CDTF">2024-09-20T15:32:00Z</dcterms:created>
  <dcterms:modified xsi:type="dcterms:W3CDTF">2024-10-17T13:19:00Z</dcterms:modified>
</cp:coreProperties>
</file>